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bookmarkStart w:id="0" w:name="_GoBack"/>
      <w:r w:rsidRPr="00C4642B">
        <w:rPr>
          <w:rFonts w:ascii="Helvetica" w:eastAsia="Times New Roman" w:hAnsi="Helvetica" w:cs="Helvetica"/>
          <w:b/>
          <w:bCs/>
          <w:color w:val="1D2129"/>
          <w:sz w:val="21"/>
          <w:szCs w:val="21"/>
          <w:lang w:eastAsia="ru-RU"/>
        </w:rPr>
        <w:t>Предъявлено обвинение мужчине, задержанному по подозрению в краже со склада на юго-востоке столицы</w:t>
      </w:r>
    </w:p>
    <w:bookmarkEnd w:id="0"/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Мужчине, задержанному по подозрению в краже холодильного оборудования со склада, предъявлено обвинение в инкриминируемом деянии и избрана мера пресечения в виде заключения под стражу.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Ранее в отдел полиции поступило сообщение о краже от директора одной из столичных компаний. Заявитель рассказал, что со склада, расположенного на Михайловском проезде, неизвестный похитил холодильное оборудование. Материальный ущерб составил 600 тысяч рублей.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ходе оперативно-розыскных мероприятий сотрудники уголовного розыска ОМВД России по Нижегородскому району задержали 41-летнего подозреваемого. Установлено, что мужчина проник на склад, повредив навесной замок, и увез оборудование с помощью услуг грузоперевозок с целью дальнейшего сбыта.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По данному факту СО ОМВД России по Нижегородскому району возбуждено уголовное дело по признакам преступления, предусмотренного ст.158 УК РФ «Кража». В настоящий момент задержанному предъявлено обвинение в инкриминируемом деянии и избрана мера пресечения в виде заключения под стражу.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C4642B" w:rsidRPr="00C4642B" w:rsidRDefault="00C4642B" w:rsidP="00C4642B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C4642B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Пресс-служба УВД по ЮВАО</w:t>
      </w:r>
    </w:p>
    <w:p w:rsidR="00A01C37" w:rsidRPr="00C4642B" w:rsidRDefault="00A01C37" w:rsidP="00C4642B"/>
    <w:sectPr w:rsidR="00A01C37" w:rsidRPr="00C46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98"/>
    <w:rsid w:val="00576E98"/>
    <w:rsid w:val="00A01C37"/>
    <w:rsid w:val="00C4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03115-4124-4641-ADC4-2D23A368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6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4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2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5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2017-03-03T16:57:00Z</dcterms:created>
  <dcterms:modified xsi:type="dcterms:W3CDTF">2017-03-03T16:57:00Z</dcterms:modified>
</cp:coreProperties>
</file>